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1"/>
    <w:p>
      <w:pPr>
        <w:pStyle w:val="Heading1"/>
      </w:pPr>
      <w:r>
        <w:t xml:space="preserve">Homiletics Analysis: Joshua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1 opens the book of Joshua at the precise hinge point between the wilderness era and the conquest era: Moses is dead, and the LORD now commissions his successor. The chapter divides into three movements. First (vv. 1–9), the LORD addresses Joshua directly, issuing the commission, defining the land’s boundaries, grounding the command in the promise made to Moses, and tethering the entire enterprise to one repeated imperative: be strong and courageous, because the LORD your God is with you wherever you go. Second (vv. 10–15), Joshua addresses the officers and the Transjordanian tribes, translating the divine commission into concrete marching orders — three days, cross the Jordan, take possession. Third (vv. 16–18), the people respond with full-throated covenant loyalty, pledging to Joshua what they pledged to Moses and invoking the death penalty for defection, closing the chapter with the same charge the LORD gave Joshua: be strong and courageous.</w:t>
      </w:r>
    </w:p>
    <w:p>
      <w:pPr>
        <w:pStyle w:val="BodyText"/>
      </w:pPr>
      <w:r>
        <w:t xml:space="preserve">The chapter’s argument is structural as well as verbal: God speaks to Joshua (vv. 1–9), Joshua speaks to the people (vv. 10–15), and the people speak back to Joshua (vv. 16–18). Command descends, obedience ascends. The entire chapter turns on whether Joshua — and through him, Israel — will trust the LORD’s word over the sight of the Jordan, the walls of Canaan, and the grave of Moses.</w:t>
      </w:r>
    </w:p>
    <w:p>
      <w:pPr>
        <w:pStyle w:val="BodyText"/>
      </w:pPr>
      <w:r>
        <w:rPr>
          <w:b/>
          <w:bCs/>
        </w:rPr>
        <w:t xml:space="preserve">This Text — Intent</w:t>
      </w:r>
    </w:p>
    <w:p>
      <w:pPr>
        <w:pStyle w:val="BodyText"/>
      </w:pPr>
      <w:r>
        <w:t xml:space="preserve">God is seeking to produce courageous, obedient forward motion in Joshua and in every reader who stands at the threshold of something for which human resources are insufficient. The threefold repetition of</w:t>
      </w:r>
      <w:r>
        <w:t xml:space="preserve"> </w:t>
      </w:r>
      <w:r>
        <w:t xml:space="preserve">“be strong and courageous”</w:t>
      </w:r>
      <w:r>
        <w:t xml:space="preserve"> </w:t>
      </w:r>
      <w:r>
        <w:t xml:space="preserve">(vv. 6, 7, 9) is not decorative — it is diagnostic. God knows Joshua’s temptation is to freeze. The divine speeches are calibrated to break that paralysis by grounding courage not in Joshua’s competence but in God’s presence, God’s promise, and God’s word. The intent is not merely to inform Joshua that God will be with him — it is to move Joshua across the Jordan. Scripture accomplishes its intent when its readers stop standing at the river and step in.</w:t>
      </w:r>
    </w:p>
    <w:p>
      <w:r>
        <w:pict>
          <v:rect style="width:0;height:1.5pt" o:hralign="center" o:hrstd="t" o:hr="t"/>
        </w:pict>
      </w:r>
    </w:p>
    <w:p>
      <w:pPr>
        <w:pStyle w:val="FirstParagraph"/>
      </w:pPr>
      <w:r>
        <w:rPr>
          <w:b/>
          <w:bCs/>
        </w:rPr>
        <w:t xml:space="preserve">Subject Sentence:</w:t>
      </w:r>
      <w:r>
        <w:t xml:space="preserve"> </w:t>
      </w:r>
      <w:r>
        <w:t xml:space="preserve">The LORD commissions Joshua to lead Israel into the promised land by the power of divine presence and the authority of divine promise.</w:t>
      </w:r>
    </w:p>
    <w:p>
      <w:r>
        <w:pict>
          <v:rect style="width:0;height:1.5pt" o:hralign="center" o:hrstd="t" o:hr="t"/>
        </w:pict>
      </w:r>
    </w:p>
    <w:p>
      <w:pPr>
        <w:pStyle w:val="FirstParagraph"/>
      </w:pPr>
      <w:r>
        <w:rPr>
          <w:b/>
          <w:bCs/>
        </w:rPr>
        <w:t xml:space="preserve">Primary Claim:</w:t>
      </w:r>
      <w:r>
        <w:t xml:space="preserve"> </w:t>
      </w:r>
      <w:r>
        <w:t xml:space="preserve">God calls His people to courageous forward obedience not because the obstacles are manageable but because His presence and His word are unbreakable guarantees — and He will tolerate no paralysis at the threshold.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land promise and its recipients</w:t>
      </w:r>
    </w:p>
    <w:p>
      <w:pPr>
        <w:pStyle w:val="BodyText"/>
      </w:pPr>
      <w:r>
        <w:t xml:space="preserve">The most significant interpretive divergence on Joshua 1 concerns the land promise itself. Dispensational interpreters read the Abrahamic land grant (vv. 3–4; cf. Genesis 15) as an unconditional, literal, and yet-to-be-fully-realized promise to ethnic Israel, with the Joshua conquest representing only a partial and typological fulfillment of what awaits Israel in a future millennial age. On this reading, the boundaries specified in verses 3–4 (from the wilderness to Lebanon, from the Euphrates to the Mediterranean) have never been fully possessed and await eschatological realization.</w:t>
      </w:r>
    </w:p>
    <w:p>
      <w:pPr>
        <w:pStyle w:val="BodyText"/>
      </w:pPr>
      <w:r>
        <w:t xml:space="preserve">The Reformed reading acknowledges the canonical seriousness of the Abrahamic promise and does not minimize the land’s significance, but reads Joshua 1 within a covenant-fulfillment framework in which the conquest is the</w:t>
      </w:r>
      <w:r>
        <w:t xml:space="preserve"> </w:t>
      </w:r>
      <w:r>
        <w:rPr>
          <w:i/>
          <w:iCs/>
        </w:rPr>
        <w:t xml:space="preserve">genuine</w:t>
      </w:r>
      <w:r>
        <w:t xml:space="preserve"> </w:t>
      </w:r>
      <w:r>
        <w:t xml:space="preserve">fulfillment of what was promised — partial in extent due to Israel’s subsequent disobedience (Judges 2), not due to any incompleteness in God’s initial intent. Joshua 21:43–45 is the hermeneutical key:</w:t>
      </w:r>
      <w:r>
        <w:t xml:space="preserve"> </w:t>
      </w:r>
      <w:r>
        <w:t xml:space="preserve">“Not one of all the LORD’s good promises to Israel failed; every one was fulfilled.”</w:t>
      </w:r>
      <w:r>
        <w:t xml:space="preserve"> </w:t>
      </w:r>
      <w:r>
        <w:t xml:space="preserve">The Dispensational reading requires importing a fulfillment category that the text of Joshua itself does not recognize. The Reformed reading takes Joshua 21:43–45 seriously as the author’s own interpretive verdict. Additionally, within a canonical and Christological reading (Hebrews 4), the land itself is typological of eschatological rest — which does not deny the land’s historicity but insists its significance is ultimately fulfilled in Christ and the new creation, not in a reconstituted theocratic state.</w:t>
      </w:r>
    </w:p>
    <w:p>
      <w:pPr>
        <w:pStyle w:val="BodyText"/>
      </w:pPr>
      <w:r>
        <w:rPr>
          <w:b/>
          <w:bCs/>
        </w:rPr>
        <w:t xml:space="preserve">The conditionality of the promise</w:t>
      </w:r>
    </w:p>
    <w:p>
      <w:pPr>
        <w:pStyle w:val="BodyText"/>
      </w:pPr>
      <w:r>
        <w:t xml:space="preserve">Wesleyan/Arminian interpreters sometimes read the conditional language of verses 7–8 (</w:t>
      </w:r>
      <w:r>
        <w:t xml:space="preserve">“only be strong and courageous… that you may have success wherever you go”</w:t>
      </w:r>
      <w:r>
        <w:t xml:space="preserve">) as suggesting that the fulfillment of the promise is contingent upon Joshua’s and Israel’s sustained obedience — and by extension, that similar promises to believers are contingent upon maintained faithfulness. The Reformed reading acknowledges the real presence of conditional language but distinguishes between the</w:t>
      </w:r>
      <w:r>
        <w:t xml:space="preserve"> </w:t>
      </w:r>
      <w:r>
        <w:rPr>
          <w:i/>
          <w:iCs/>
        </w:rPr>
        <w:t xml:space="preserve">certainty</w:t>
      </w:r>
      <w:r>
        <w:t xml:space="preserve"> </w:t>
      </w:r>
      <w:r>
        <w:t xml:space="preserve">of the promise (grounded in God’s unilateral oath to Abraham and Moses, vv. 3, 5) and the</w:t>
      </w:r>
      <w:r>
        <w:t xml:space="preserve"> </w:t>
      </w:r>
      <w:r>
        <w:rPr>
          <w:i/>
          <w:iCs/>
        </w:rPr>
        <w:t xml:space="preserve">instrument</w:t>
      </w:r>
      <w:r>
        <w:t xml:space="preserve"> </w:t>
      </w:r>
      <w:r>
        <w:t xml:space="preserve">of its realization (faithful obedience). The condition is not a hedge on the promise but an identification of the means God will use — the God who promises the end also commands the means. Obedience is not the cause of blessing; it is the path through which the already-certain promise is appropriated. The word</w:t>
      </w:r>
      <w:r>
        <w:t xml:space="preserve"> </w:t>
      </w:r>
      <w:r>
        <w:t xml:space="preserve">“only”</w:t>
      </w:r>
      <w:r>
        <w:t xml:space="preserve"> </w:t>
      </w:r>
      <w:r>
        <w:t xml:space="preserve">(</w:t>
      </w:r>
      <w:r>
        <w:rPr>
          <w:i/>
          <w:iCs/>
        </w:rPr>
        <w:t xml:space="preserve">raq</w:t>
      </w:r>
      <w:r>
        <w:t xml:space="preserve">) in verse 7 marks the command as a clarifying qualification, not a conditional threat.</w:t>
      </w:r>
    </w:p>
    <w:p>
      <w:pPr>
        <w:pStyle w:val="BodyText"/>
      </w:pPr>
      <w:r>
        <w:rPr>
          <w:b/>
          <w:bCs/>
        </w:rPr>
        <w:t xml:space="preserve">The role of the Law in verses 7–8</w:t>
      </w:r>
    </w:p>
    <w:p>
      <w:pPr>
        <w:pStyle w:val="BodyText"/>
      </w:pPr>
      <w:r>
        <w:t xml:space="preserve">Some interpreters, particularly in Lutheran Law/Gospel frameworks, read the meditation on the Law (vv. 7–8) as the Law in its first use — a civil/political guide for a theocratic leader — and carefully distinguish it from any principle applicable to New Covenant believers, who live under grace rather than Mosaic administration. The Reformed reading acknowledges the redemptive-historical particularity of Joshua’s situation but treats the principle as transferable: the pattern of</w:t>
      </w:r>
      <w:r>
        <w:t xml:space="preserve"> </w:t>
      </w:r>
      <w:r>
        <w:rPr>
          <w:i/>
          <w:iCs/>
        </w:rPr>
        <w:t xml:space="preserve">God’s word as the sufficient and authoritative guide for covenant life</w:t>
      </w:r>
      <w:r>
        <w:t xml:space="preserve"> </w:t>
      </w:r>
      <w:r>
        <w:t xml:space="preserve">carries across the testaments. The New Covenant does not eliminate the sufficiency of Scripture for ordering life and leadership; it fulfills and deepens it. The Lutheran reading correctly guards against moralistic use of the Law but unnecessarily narrows the passage’s applicability by severing the canonical principle from its New Testament analog (2 Timothy 3:16–17; Psalm 119).</w:t>
      </w:r>
    </w:p>
    <w:p>
      <w:pPr>
        <w:pStyle w:val="BodyText"/>
      </w:pPr>
      <w:r>
        <w:rPr>
          <w:b/>
          <w:bCs/>
        </w:rPr>
        <w:t xml:space="preserve">Verdict</w:t>
      </w:r>
      <w:r>
        <w:t xml:space="preserve">: The Reformed reading — covenant promise certainly fulfilled in the conquest, obedience functioning as the instrument (not condition) of that fulfillment, and the word of God as the sufficient guide for covenant life across the testaments — is the reading that best accounts for the whole text in its literary, historical, and canonical setting.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15:18–21</w:t>
      </w:r>
      <w:r>
        <w:t xml:space="preserve"> </w:t>
      </w:r>
      <w:r>
        <w:t xml:space="preserve">— The Abrahamic covenant establishes the precise land boundaries invoked in Joshua 1:3–4; God’s promise to Joshua is a fulfillment of an oath already sworn generations earlier, anchoring Joshua’s courage in covenant history, not present circumstances.</w:t>
      </w:r>
    </w:p>
    <w:p>
      <w:pPr>
        <w:numPr>
          <w:ilvl w:val="0"/>
          <w:numId w:val="1001"/>
        </w:numPr>
      </w:pPr>
      <w:r>
        <w:rPr>
          <w:b/>
          <w:bCs/>
        </w:rPr>
        <w:t xml:space="preserve">Deuteronomy 31:6–8, 23</w:t>
      </w:r>
      <w:r>
        <w:t xml:space="preserve"> </w:t>
      </w:r>
      <w:r>
        <w:t xml:space="preserve">— The LORD’s charge to</w:t>
      </w:r>
      <w:r>
        <w:t xml:space="preserve"> </w:t>
      </w:r>
      <w:r>
        <w:t xml:space="preserve">“be strong and courageous”</w:t>
      </w:r>
      <w:r>
        <w:t xml:space="preserve"> </w:t>
      </w:r>
      <w:r>
        <w:t xml:space="preserve">is first given to Israel in Moses’s hearing, then spoken directly to Joshua by Moses, and then repeated by God Himself in Joshua 1 — the triple attestation signals that this commission is not improvised but covenant-established and multiply confirmed.</w:t>
      </w:r>
    </w:p>
    <w:p>
      <w:pPr>
        <w:numPr>
          <w:ilvl w:val="0"/>
          <w:numId w:val="1001"/>
        </w:numPr>
      </w:pPr>
      <w:r>
        <w:rPr>
          <w:b/>
          <w:bCs/>
        </w:rPr>
        <w:t xml:space="preserve">Joshua 21:43–45</w:t>
      </w:r>
      <w:r>
        <w:t xml:space="preserve"> </w:t>
      </w:r>
      <w:r>
        <w:t xml:space="preserve">— The author’s own interpretive conclusion:</w:t>
      </w:r>
      <w:r>
        <w:t xml:space="preserve"> </w:t>
      </w:r>
      <w:r>
        <w:t xml:space="preserve">“Not one of all the LORD’s good promises to Israel failed; every one was fulfilled”</w:t>
      </w:r>
      <w:r>
        <w:t xml:space="preserve"> </w:t>
      </w:r>
      <w:r>
        <w:t xml:space="preserve">— the authoritative verdict on whether the Joshua 1 promises were genuine and whether they were kept.</w:t>
      </w:r>
    </w:p>
    <w:p>
      <w:pPr>
        <w:numPr>
          <w:ilvl w:val="0"/>
          <w:numId w:val="1001"/>
        </w:numPr>
      </w:pPr>
      <w:r>
        <w:rPr>
          <w:b/>
          <w:bCs/>
        </w:rPr>
        <w:t xml:space="preserve">Hebrews 4:1–11</w:t>
      </w:r>
      <w:r>
        <w:t xml:space="preserve"> </w:t>
      </w:r>
      <w:r>
        <w:t xml:space="preserve">— The canonical extension of the Joshua land-rest theme: Joshua’s conquest provided rest but not the final rest; a</w:t>
      </w:r>
      <w:r>
        <w:t xml:space="preserve"> </w:t>
      </w:r>
      <w:r>
        <w:t xml:space="preserve">“sabbath-rest for the people of God”</w:t>
      </w:r>
      <w:r>
        <w:t xml:space="preserve"> </w:t>
      </w:r>
      <w:r>
        <w:t xml:space="preserve">remains, now entered through Christ — establishing that the land promise is typological of eschatological realities without denying its historical fulfillment.</w:t>
      </w:r>
    </w:p>
    <w:p>
      <w:pPr>
        <w:numPr>
          <w:ilvl w:val="0"/>
          <w:numId w:val="1001"/>
        </w:numPr>
      </w:pPr>
      <w:r>
        <w:rPr>
          <w:b/>
          <w:bCs/>
        </w:rPr>
        <w:t xml:space="preserve">2 Timothy 3:16–17</w:t>
      </w:r>
      <w:r>
        <w:t xml:space="preserve"> </w:t>
      </w:r>
      <w:r>
        <w:t xml:space="preserve">— The New Covenant analog to Joshua 1:7–8: Scripture is sufficient for the man of God to be</w:t>
      </w:r>
      <w:r>
        <w:t xml:space="preserve"> </w:t>
      </w:r>
      <w:r>
        <w:t xml:space="preserve">“thoroughly equipped for every good work”</w:t>
      </w:r>
      <w:r>
        <w:t xml:space="preserve"> </w:t>
      </w:r>
      <w:r>
        <w:t xml:space="preserve">— the same principle that the Law of God in Joshua’s mouth would ensure his success (v. 8) is extended to all of Scripture for all covenant leaders and believers in every age.</w:t>
      </w:r>
    </w:p>
    <w:p>
      <w:r>
        <w:pict>
          <v:rect style="width:0;height:1.5pt" o:hralign="center" o:hrstd="t" o:hr="t"/>
        </w:pict>
      </w:r>
    </w:p>
    <w:p>
      <w:pPr>
        <w:pStyle w:val="FirstParagraph"/>
      </w:pPr>
      <w:r>
        <w:rPr>
          <w:b/>
          <w:bCs/>
        </w:rPr>
        <w:t xml:space="preserve">Aim:</w:t>
      </w:r>
      <w:r>
        <w:t xml:space="preserve"> </w:t>
      </w:r>
      <w:r>
        <w:t xml:space="preserve">To show that God’s commission to courageous obedience is always grounded in divine presence and promise — not human readiness — and to move readers from paralysis at the threshold to forward motion in faith.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speaks after Moses’s death: Joshua is commissioned as Moses’s successor; the immediate command is to cross the Jordan</w:t>
            </w:r>
          </w:p>
        </w:tc>
        <w:tc>
          <w:tcPr/>
          <w:p>
            <w:pPr>
              <w:pStyle w:val="Compact"/>
            </w:pPr>
            <w:r>
              <w:t xml:space="preserve">“My servant Moses is dead”</w:t>
            </w:r>
            <w:r>
              <w:t xml:space="preserve"> </w:t>
            </w:r>
            <w:r>
              <w:t xml:space="preserve">— the era has closed; no mourning pause is permitted; the commission begins immediately</w:t>
            </w:r>
          </w:p>
        </w:tc>
      </w:tr>
      <w:tr>
        <w:tc>
          <w:tcPr/>
          <w:p>
            <w:pPr>
              <w:pStyle w:val="Compact"/>
            </w:pPr>
            <w:r>
              <w:t xml:space="preserve">3–4</w:t>
            </w:r>
          </w:p>
        </w:tc>
        <w:tc>
          <w:tcPr/>
          <w:p>
            <w:pPr>
              <w:pStyle w:val="Compact"/>
            </w:pPr>
            <w:r>
              <w:t xml:space="preserve">The LORD defines the promised territory by the foot of Israel: every place the sole of the foot treads; boundaries specified (wilderness to Lebanon, Euphrates to the Mediterranean)</w:t>
            </w:r>
          </w:p>
        </w:tc>
        <w:tc>
          <w:tcPr/>
          <w:p>
            <w:pPr>
              <w:pStyle w:val="Compact"/>
            </w:pPr>
            <w:r>
              <w:t xml:space="preserve">The promise echoes Genesis 15 and Deuteronomy 11; possession is linked to movement — standing still gains nothing</w:t>
            </w:r>
          </w:p>
        </w:tc>
      </w:tr>
      <w:tr>
        <w:tc>
          <w:tcPr/>
          <w:p>
            <w:pPr>
              <w:pStyle w:val="Compact"/>
            </w:pPr>
            <w:r>
              <w:t xml:space="preserve">5</w:t>
            </w:r>
          </w:p>
        </w:tc>
        <w:tc>
          <w:tcPr/>
          <w:p>
            <w:pPr>
              <w:pStyle w:val="Compact"/>
            </w:pPr>
            <w:r>
              <w:t xml:space="preserve">No man will be able to stand against Joshua all the days of his life; the LORD’s presence formula:</w:t>
            </w:r>
            <w:r>
              <w:t xml:space="preserve"> </w:t>
            </w:r>
            <w:r>
              <w:t xml:space="preserve">“as I was with Moses, so I will be with you; I will not leave you or forsake you”</w:t>
            </w:r>
          </w:p>
        </w:tc>
        <w:tc>
          <w:tcPr/>
          <w:p>
            <w:pPr>
              <w:pStyle w:val="Compact"/>
            </w:pPr>
            <w:r>
              <w:t xml:space="preserve">This verse is the theological center of the entire commission; the</w:t>
            </w:r>
            <w:r>
              <w:t xml:space="preserve"> </w:t>
            </w:r>
            <w:r>
              <w:t xml:space="preserve">“I will not leave or forsake”</w:t>
            </w:r>
            <w:r>
              <w:t xml:space="preserve"> </w:t>
            </w:r>
            <w:r>
              <w:t xml:space="preserve">formula reappears in Hebrews 13:5 applied to all believers</w:t>
            </w:r>
          </w:p>
        </w:tc>
      </w:tr>
      <w:tr>
        <w:tc>
          <w:tcPr/>
          <w:p>
            <w:pPr>
              <w:pStyle w:val="Compact"/>
            </w:pPr>
            <w:r>
              <w:t xml:space="preserve">6</w:t>
            </w:r>
          </w:p>
        </w:tc>
        <w:tc>
          <w:tcPr/>
          <w:p>
            <w:pPr>
              <w:pStyle w:val="Compact"/>
            </w:pPr>
            <w:r>
              <w:t xml:space="preserve">First</w:t>
            </w:r>
            <w:r>
              <w:t xml:space="preserve"> </w:t>
            </w:r>
            <w:r>
              <w:t xml:space="preserve">“be strong and courageous”</w:t>
            </w:r>
            <w:r>
              <w:t xml:space="preserve"> </w:t>
            </w:r>
            <w:r>
              <w:t xml:space="preserve">— grounds it in the certainty of the land inheritance for the people</w:t>
            </w:r>
          </w:p>
        </w:tc>
        <w:tc>
          <w:tcPr/>
          <w:p>
            <w:pPr>
              <w:pStyle w:val="Compact"/>
            </w:pPr>
            <w:r>
              <w:t xml:space="preserve">Courage grounded in the</w:t>
            </w:r>
            <w:r>
              <w:t xml:space="preserve"> </w:t>
            </w:r>
            <w:r>
              <w:rPr>
                <w:i/>
                <w:iCs/>
              </w:rPr>
              <w:t xml:space="preserve">promise to Israel</w:t>
            </w:r>
            <w:r>
              <w:t xml:space="preserve">, not to Joshua personally</w:t>
            </w:r>
          </w:p>
        </w:tc>
      </w:tr>
      <w:tr>
        <w:tc>
          <w:tcPr/>
          <w:p>
            <w:pPr>
              <w:pStyle w:val="Compact"/>
            </w:pPr>
            <w:r>
              <w:t xml:space="preserve">7–8</w:t>
            </w:r>
          </w:p>
        </w:tc>
        <w:tc>
          <w:tcPr/>
          <w:p>
            <w:pPr>
              <w:pStyle w:val="Compact"/>
            </w:pPr>
            <w:r>
              <w:t xml:space="preserve">Second</w:t>
            </w:r>
            <w:r>
              <w:t xml:space="preserve"> </w:t>
            </w:r>
            <w:r>
              <w:t xml:space="preserve">“be strong and courageous”</w:t>
            </w:r>
            <w:r>
              <w:t xml:space="preserve"> </w:t>
            </w:r>
            <w:r>
              <w:t xml:space="preserve">— grounds it in meditating on and obeying the Law of Moses; the word</w:t>
            </w:r>
            <w:r>
              <w:t xml:space="preserve"> </w:t>
            </w:r>
            <w:r>
              <w:t xml:space="preserve">“only”</w:t>
            </w:r>
            <w:r>
              <w:t xml:space="preserve"> </w:t>
            </w:r>
            <w:r>
              <w:t xml:space="preserve">(</w:t>
            </w:r>
            <w:r>
              <w:rPr>
                <w:i/>
                <w:iCs/>
              </w:rPr>
              <w:t xml:space="preserve">raq</w:t>
            </w:r>
            <w:r>
              <w:t xml:space="preserve">) qualifies: the one condition is faithfulness to Torah; day and night meditation ensures success</w:t>
            </w:r>
          </w:p>
        </w:tc>
        <w:tc>
          <w:tcPr/>
          <w:p>
            <w:pPr>
              <w:pStyle w:val="Compact"/>
            </w:pPr>
            <w:r>
              <w:t xml:space="preserve">The word of God is the instrument of success, not military strategy or natural talent; meditation (</w:t>
            </w:r>
            <w:r>
              <w:rPr>
                <w:i/>
                <w:iCs/>
              </w:rPr>
              <w:t xml:space="preserve">haga</w:t>
            </w:r>
            <w:r>
              <w:t xml:space="preserve">) implies murmuring, not silent reading</w:t>
            </w:r>
          </w:p>
        </w:tc>
      </w:tr>
      <w:tr>
        <w:tc>
          <w:tcPr/>
          <w:p>
            <w:pPr>
              <w:pStyle w:val="Compact"/>
            </w:pPr>
            <w:r>
              <w:t xml:space="preserve">9</w:t>
            </w:r>
          </w:p>
        </w:tc>
        <w:tc>
          <w:tcPr/>
          <w:p>
            <w:pPr>
              <w:pStyle w:val="Compact"/>
            </w:pPr>
            <w:r>
              <w:t xml:space="preserve">Third</w:t>
            </w:r>
            <w:r>
              <w:t xml:space="preserve"> </w:t>
            </w:r>
            <w:r>
              <w:t xml:space="preserve">“be strong and courageous”</w:t>
            </w:r>
            <w:r>
              <w:t xml:space="preserve"> </w:t>
            </w:r>
            <w:r>
              <w:t xml:space="preserve">— now a direct command with a prohibition: do not be frightened or dismayed; grounds it in the universal presence of God</w:t>
            </w:r>
          </w:p>
        </w:tc>
        <w:tc>
          <w:tcPr/>
          <w:p>
            <w:pPr>
              <w:pStyle w:val="Compact"/>
            </w:pPr>
            <w:r>
              <w:t xml:space="preserve">“Do not be frightened or dismayed”</w:t>
            </w:r>
            <w:r>
              <w:t xml:space="preserve"> </w:t>
            </w:r>
            <w:r>
              <w:t xml:space="preserve">— the prohibition reveals the temptation; God knows Joshua’s weakness before Joshua admits it</w:t>
            </w:r>
          </w:p>
        </w:tc>
      </w:tr>
      <w:tr>
        <w:tc>
          <w:tcPr/>
          <w:p>
            <w:pPr>
              <w:pStyle w:val="Compact"/>
            </w:pPr>
            <w:r>
              <w:t xml:space="preserve">10–11</w:t>
            </w:r>
          </w:p>
        </w:tc>
        <w:tc>
          <w:tcPr/>
          <w:p>
            <w:pPr>
              <w:pStyle w:val="Compact"/>
            </w:pPr>
            <w:r>
              <w:t xml:space="preserve">Joshua commands the officers: prepare provisions, in three days you cross the Jordan to take possession</w:t>
            </w:r>
          </w:p>
        </w:tc>
        <w:tc>
          <w:tcPr/>
          <w:p>
            <w:pPr>
              <w:pStyle w:val="Compact"/>
            </w:pPr>
            <w:r>
              <w:t xml:space="preserve">Joshua immediately translates divine commission into human action; no delay, no committee</w:t>
            </w:r>
          </w:p>
        </w:tc>
      </w:tr>
      <w:tr>
        <w:tc>
          <w:tcPr/>
          <w:p>
            <w:pPr>
              <w:pStyle w:val="Compact"/>
            </w:pPr>
            <w:r>
              <w:t xml:space="preserve">12–15</w:t>
            </w:r>
          </w:p>
        </w:tc>
        <w:tc>
          <w:tcPr/>
          <w:p>
            <w:pPr>
              <w:pStyle w:val="Compact"/>
            </w:pPr>
            <w:r>
              <w:t xml:space="preserve">Joshua addresses the Reubenites, Gadites, and half-tribe of Manasseh: they received their inheritance east of the Jordan but must cross and fight alongside their brothers until the land is secured</w:t>
            </w:r>
          </w:p>
        </w:tc>
        <w:tc>
          <w:tcPr/>
          <w:p>
            <w:pPr>
              <w:pStyle w:val="Compact"/>
            </w:pPr>
            <w:r>
              <w:t xml:space="preserve">The Transjordanian tribes’ full participation required: covenant solidarity demands that those already at rest not abandon those still fighting; rest is not individual but communal</w:t>
            </w:r>
          </w:p>
        </w:tc>
      </w:tr>
      <w:tr>
        <w:tc>
          <w:tcPr/>
          <w:p>
            <w:pPr>
              <w:pStyle w:val="Compact"/>
            </w:pPr>
            <w:r>
              <w:t xml:space="preserve">16–17</w:t>
            </w:r>
          </w:p>
        </w:tc>
        <w:tc>
          <w:tcPr/>
          <w:p>
            <w:pPr>
              <w:pStyle w:val="Compact"/>
            </w:pPr>
            <w:r>
              <w:t xml:space="preserve">The people’s response: full covenant pledge — wherever you send us, whatever you command us, we will do; as we obeyed Moses, so we will obey you</w:t>
            </w:r>
          </w:p>
        </w:tc>
        <w:tc>
          <w:tcPr/>
          <w:p>
            <w:pPr>
              <w:pStyle w:val="Compact"/>
            </w:pPr>
            <w:r>
              <w:t xml:space="preserve">The ascending response mirrors the descending commission: God → Joshua → people → God’s purposes fulfilled</w:t>
            </w:r>
          </w:p>
        </w:tc>
      </w:tr>
      <w:tr>
        <w:tc>
          <w:tcPr/>
          <w:p>
            <w:pPr>
              <w:pStyle w:val="Compact"/>
            </w:pPr>
            <w:r>
              <w:t xml:space="preserve">18</w:t>
            </w:r>
          </w:p>
        </w:tc>
        <w:tc>
          <w:tcPr/>
          <w:p>
            <w:pPr>
              <w:pStyle w:val="Compact"/>
            </w:pPr>
            <w:r>
              <w:t xml:space="preserve">Any defection from Joshua’s command punishable by death; the people charge Joshua:</w:t>
            </w:r>
            <w:r>
              <w:t xml:space="preserve"> </w:t>
            </w:r>
            <w:r>
              <w:t xml:space="preserve">“Only be strong and courageous”</w:t>
            </w:r>
          </w:p>
        </w:tc>
        <w:tc>
          <w:tcPr/>
          <w:p>
            <w:pPr>
              <w:pStyle w:val="Compact"/>
            </w:pPr>
            <w:r>
              <w:t xml:space="preserve">The people now echo God’s own charge back to Joshua — the community ratifies and reinforces what God commanded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LORD’s Commission: Presence, Promise, and Courage</w:t>
            </w:r>
          </w:p>
        </w:tc>
      </w:tr>
      <w:tr>
        <w:tc>
          <w:tcPr/>
          <w:p>
            <w:pPr>
              <w:pStyle w:val="Compact"/>
            </w:pPr>
            <w:r>
              <w:t xml:space="preserve">2</w:t>
            </w:r>
          </w:p>
        </w:tc>
        <w:tc>
          <w:tcPr/>
          <w:p>
            <w:pPr>
              <w:pStyle w:val="Compact"/>
            </w:pPr>
            <w:r>
              <w:t xml:space="preserve">10–15</w:t>
            </w:r>
          </w:p>
        </w:tc>
        <w:tc>
          <w:tcPr/>
          <w:p>
            <w:pPr>
              <w:pStyle w:val="Compact"/>
            </w:pPr>
            <w:r>
              <w:t xml:space="preserve">Joshua’s Command: Obedience Translated into Action</w:t>
            </w:r>
          </w:p>
        </w:tc>
      </w:tr>
      <w:tr>
        <w:tc>
          <w:tcPr/>
          <w:p>
            <w:pPr>
              <w:pStyle w:val="Compact"/>
            </w:pPr>
            <w:r>
              <w:t xml:space="preserve">3</w:t>
            </w:r>
          </w:p>
        </w:tc>
        <w:tc>
          <w:tcPr/>
          <w:p>
            <w:pPr>
              <w:pStyle w:val="Compact"/>
            </w:pPr>
            <w:r>
              <w:t xml:space="preserve">16–18</w:t>
            </w:r>
          </w:p>
        </w:tc>
        <w:tc>
          <w:tcPr/>
          <w:p>
            <w:pPr>
              <w:pStyle w:val="Compact"/>
            </w:pPr>
            <w:r>
              <w:t xml:space="preserve">The People’s Response: Covenant Loyalty Pledged and Returned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commissions Joshua to lead Israel into the promised land by the power of divine presence and the authority of divine promise.</w:t>
      </w:r>
    </w:p>
    <w:p>
      <w:pPr>
        <w:pStyle w:val="BodyText"/>
      </w:pPr>
      <w:r>
        <w:rPr>
          <w:b/>
          <w:bCs/>
        </w:rPr>
        <w:t xml:space="preserve">Primary Claim:</w:t>
      </w:r>
      <w:r>
        <w:t xml:space="preserve"> </w:t>
      </w:r>
      <w:r>
        <w:t xml:space="preserve">God calls His people to courageous forward obedience not because the obstacles are manageable but because His presence and His word are unbreakable guarantees — and He will tolerate no paralysis at the threshold.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ground of courage is presence, not competence. [Mind/Belief]</w:t>
      </w:r>
      <w:r>
        <w:t xml:space="preserve"> </w:t>
      </w:r>
      <w:r>
        <w:t xml:space="preserve">Joshua is not told to take inventory of his strengths before crossing the Jordan — he is told that the LORD will be with him as He was with Moses. The same formula applies to every threshold moment in the believer’s life. The issue is never whether you are ready; it is whether the God who has promised to be with you is reliable. Wherever you are standing at the edge of something for which you are not sufficient, the question God is asking is not</w:t>
      </w:r>
      <w:r>
        <w:t xml:space="preserve"> </w:t>
      </w:r>
      <w:r>
        <w:t xml:space="preserve">“are you able?”</w:t>
      </w:r>
      <w:r>
        <w:t xml:space="preserve"> </w:t>
      </w:r>
      <w:r>
        <w:t xml:space="preserve">but</w:t>
      </w:r>
      <w:r>
        <w:t xml:space="preserve"> </w:t>
      </w:r>
      <w:r>
        <w:t xml:space="preserve">“do you believe I am present?”</w:t>
      </w:r>
      <w:r>
        <w:t xml:space="preserve"> </w:t>
      </w:r>
      <w:r>
        <w:t xml:space="preserve">Reframe the threshold: the obstacle is not the measure; the promise is.</w:t>
      </w:r>
    </w:p>
    <w:p>
      <w:pPr>
        <w:pStyle w:val="BodyText"/>
      </w:pPr>
      <w:r>
        <w:rPr>
          <w:b/>
          <w:bCs/>
        </w:rPr>
        <w:t xml:space="preserve">2. Paralysis at the threshold is a failure of faith, not a mark of humility. [Affections/Worship]</w:t>
      </w:r>
      <w:r>
        <w:t xml:space="preserve"> </w:t>
      </w:r>
      <w:r>
        <w:t xml:space="preserve">God’s threefold command to be strong and courageous is not encouragement — it is a prohibition against fear-based inaction dressed up as caution. The reader who identifies with Joshua must feel the weight of this: God knows your fear. He names it directly (</w:t>
      </w:r>
      <w:r>
        <w:t xml:space="preserve">“do not be frightened or dismayed”</w:t>
      </w:r>
      <w:r>
        <w:t xml:space="preserve">). He does not accommodate it — He commands its replacement with courage rooted in His presence. False humility says</w:t>
      </w:r>
      <w:r>
        <w:t xml:space="preserve"> </w:t>
      </w:r>
      <w:r>
        <w:t xml:space="preserve">“I am waiting on God”</w:t>
      </w:r>
      <w:r>
        <w:t xml:space="preserve"> </w:t>
      </w:r>
      <w:r>
        <w:t xml:space="preserve">while standing still. Biblical courage says</w:t>
      </w:r>
      <w:r>
        <w:t xml:space="preserve"> </w:t>
      </w:r>
      <w:r>
        <w:t xml:space="preserve">“God has spoken; therefore I move.”</w:t>
      </w:r>
      <w:r>
        <w:t xml:space="preserve"> </w:t>
      </w:r>
      <w:r>
        <w:t xml:space="preserve">Ask honestly: where am I using apparent prudence to avoid the obedience God has already commanded?</w:t>
      </w:r>
    </w:p>
    <w:p>
      <w:pPr>
        <w:pStyle w:val="BodyText"/>
      </w:pPr>
      <w:r>
        <w:rPr>
          <w:b/>
          <w:bCs/>
        </w:rPr>
        <w:t xml:space="preserve">3. Meditate on God’s word before you move — not as a substitute for moving, but as the engine of it. [Will/Behavior]</w:t>
      </w:r>
      <w:r>
        <w:t xml:space="preserve"> </w:t>
      </w:r>
      <w:r>
        <w:t xml:space="preserve">Verses 7–8 establish a direct causal link between meditating on the word of God day and night and having</w:t>
      </w:r>
      <w:r>
        <w:t xml:space="preserve"> </w:t>
      </w:r>
      <w:r>
        <w:t xml:space="preserve">“good success”</w:t>
      </w:r>
      <w:r>
        <w:t xml:space="preserve"> </w:t>
      </w:r>
      <w:r>
        <w:t xml:space="preserve">wherever you go. This is not passive —</w:t>
      </w:r>
      <w:r>
        <w:t xml:space="preserve"> </w:t>
      </w:r>
      <w:r>
        <w:rPr>
          <w:i/>
          <w:iCs/>
        </w:rPr>
        <w:t xml:space="preserve">haga</w:t>
      </w:r>
      <w:r>
        <w:t xml:space="preserve"> </w:t>
      </w:r>
      <w:r>
        <w:t xml:space="preserve">implies active, repeated engagement with the text, speaking it aloud, turning it over. The practical discipline for anyone standing at a threshold moment is to saturate the decision and the season with Scripture before, during, and after action. Identify the passages most directly bearing on what God has called you to — and return to them repeatedly until they are more present to you than the obstacles.</w:t>
      </w:r>
    </w:p>
    <w:p>
      <w:pPr>
        <w:pStyle w:val="BodyText"/>
      </w:pPr>
      <w:r>
        <w:rPr>
          <w:b/>
          <w:bCs/>
        </w:rPr>
        <w:t xml:space="preserve">4. Covenant solidarity means those at rest must fight for those still waiting. [Will/Behavior]</w:t>
      </w:r>
      <w:r>
        <w:t xml:space="preserve"> </w:t>
      </w:r>
      <w:r>
        <w:t xml:space="preserve">The Transjordanian tribes had their land. They could have held it while the rest of Israel fought. Joshua refuses this logic: you do not get to enjoy your inheritance while your brothers are still in the battle (vv. 12–15). The principle carries directly into the body of Christ. There is no such thing as a believer who has</w:t>
      </w:r>
      <w:r>
        <w:t xml:space="preserve"> </w:t>
      </w:r>
      <w:r>
        <w:t xml:space="preserve">“arrived”</w:t>
      </w:r>
      <w:r>
        <w:t xml:space="preserve"> </w:t>
      </w:r>
      <w:r>
        <w:t xml:space="preserve">at a stage of spiritual security or comfort that exempts them from costly engagement with the needs of those around them. The question is not</w:t>
      </w:r>
      <w:r>
        <w:t xml:space="preserve"> </w:t>
      </w:r>
      <w:r>
        <w:t xml:space="preserve">“have I received what I needed?”</w:t>
      </w:r>
      <w:r>
        <w:t xml:space="preserve"> </w:t>
      </w:r>
      <w:r>
        <w:t xml:space="preserve">but</w:t>
      </w:r>
      <w:r>
        <w:t xml:space="preserve"> </w:t>
      </w:r>
      <w:r>
        <w:t xml:space="preserve">“who is still on the far side of the Jordan?”</w:t>
      </w:r>
    </w:p>
    <w:p>
      <w:pPr>
        <w:pStyle w:val="BodyText"/>
      </w:pPr>
      <w:r>
        <w:rPr>
          <w:b/>
          <w:bCs/>
        </w:rPr>
        <w:t xml:space="preserve">5. Receive the charge God has given you — even when it comes through the people around you. [Affections/Worship]</w:t>
      </w:r>
      <w:r>
        <w:t xml:space="preserve"> </w:t>
      </w:r>
      <w:r>
        <w:t xml:space="preserve">The chapter closes with the people echoing God’s own words back to Joshua:</w:t>
      </w:r>
      <w:r>
        <w:t xml:space="preserve"> </w:t>
      </w:r>
      <w:r>
        <w:t xml:space="preserve">“Only be strong and courageous.”</w:t>
      </w:r>
      <w:r>
        <w:t xml:space="preserve"> </w:t>
      </w:r>
      <w:r>
        <w:t xml:space="preserve">This is not incidental. The community of faith is one of the means by which God reinforces His call on His servants. Joshua needed to hear the commission from God — and then hear it confirmed by the people. The leader who insists he needs no such confirmation is not more spiritual; he is more isolated. Pay attention to when the people of God echo back to you what God has already said — this is the community functioning as it should, and it deserves the same reverent reception as the word itself.</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1 establishes that God’s sovereign purposes advance through the obedient courage of human agents who are sustained not by their own strength but by God’s presence and word. The passage reveals a God who does not wait for readiness — He commissions at the moment of need, promises His presence for the journey, and grounds that promise in the covenant history already established through Moses and Abraham. The land boundaries of verses 3–4 are not a new promise but the fulfillment of an old one, which means Joshua’s courage is not a leap into the unknown but a step into a covenant already secured. God’s word — both the promise and the Torah — is presented as the sufficient resource for every challenge Joshua will face, which implies that every attempt to secure success through alternative means is, beneath its surface, a failure to believe that God’s word is enough.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Joshua 1 is a paradigmatic text for the Reformed doctrine of God’s sovereign governance of history through means — specifically, the means of His word and His commissioned human servants. The chapter illustrates sola Scriptura not as a doctrine about canon but as a living principle of leadership and obedience: God’s word given to Joshua is the sufficient guide, and success flows from conformity to it. The</w:t>
      </w:r>
      <w:r>
        <w:t xml:space="preserve"> </w:t>
      </w:r>
      <w:r>
        <w:t xml:space="preserve">“I will not leave you or forsake you”</w:t>
      </w:r>
      <w:r>
        <w:t xml:space="preserve"> </w:t>
      </w:r>
      <w:r>
        <w:t xml:space="preserve">formula of verse 5 — applied to all believers in Hebrews 13:5 — demonstrates the canonical extension of covenant promise beyond its original recipient, grounding New Covenant assurance in the same divine fidelity that sustained Israel’s conquest. The passage also models the Reformed understanding of divine sovereignty and human responsibility as complementary rather than competitive: God has already determined the outcome (v. 3,</w:t>
      </w:r>
      <w:r>
        <w:t xml:space="preserve"> </w:t>
      </w:r>
      <w:r>
        <w:t xml:space="preserve">“I have given”</w:t>
      </w:r>
      <w:r>
        <w:t xml:space="preserve">), and yet Joshua must act, must meditate, must command, must cross. The certainty of the promise is the</w:t>
      </w:r>
      <w:r>
        <w:t xml:space="preserve"> </w:t>
      </w:r>
      <w:r>
        <w:rPr>
          <w:i/>
          <w:iCs/>
        </w:rPr>
        <w:t xml:space="preserve">engine</w:t>
      </w:r>
      <w:r>
        <w:t xml:space="preserve"> </w:t>
      </w:r>
      <w:r>
        <w:t xml:space="preserve">of the command, not an excuse for passivity.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buried Moses on the mountain did not bury the promise with him. He showed up at the new leader’s threshold and said the same thing He always says: I am with you; my word is sufficient; cross the river. Every reader of Joshua 1 stands at some version of that threshold — and the God who said</w:t>
      </w:r>
      <w:r>
        <w:t xml:space="preserve"> </w:t>
      </w:r>
      <w:r>
        <w:t xml:space="preserve">“I will not leave you or forsake you”</w:t>
      </w:r>
      <w:r>
        <w:t xml:space="preserve"> </w:t>
      </w:r>
      <w:r>
        <w:t xml:space="preserve">to Joshua has said the same thing to you in Christ. Stop waiting for the Jordan to lower. Step in.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w:t>
      </w:r>
      <w:r>
        <w:rPr>
          <w:b/>
          <w:bCs/>
        </w:rPr>
        <w:t xml:space="preserve"> </w:t>
      </w:r>
      <w:r>
        <w:rPr>
          <w:b/>
          <w:bCs/>
        </w:rPr>
        <w:t xml:space="preserve">“be strong and courageous”</w:t>
      </w:r>
      <w:r>
        <w:rPr>
          <w:b/>
          <w:bCs/>
        </w:rPr>
        <w:t xml:space="preserve"> </w:t>
      </w:r>
      <w:r>
        <w:rPr>
          <w:b/>
          <w:bCs/>
        </w:rPr>
        <w:t xml:space="preserve">into a motivational speech.</w:t>
      </w:r>
      <w:r>
        <w:t xml:space="preserve"> </w:t>
      </w:r>
      <w:r>
        <w:t xml:space="preserve">The most common mishandling of this passage strips the threefold command of its theological grounding and presents it as a model of positive leadership or personal resilience. But Joshua’s courage is not self-generated — it is grounded in the specific promise of divine presence (v. 5, 9), the specific covenant history (vv. 3–4), and the specific sufficiency of God’s word (vv. 7–8). A sermon on Joshua 1 that sounds like a TED Talk has failed at the first point of entry. Every imperative must be anchored to its indicative.</w:t>
      </w:r>
    </w:p>
    <w:p>
      <w:pPr>
        <w:numPr>
          <w:ilvl w:val="0"/>
          <w:numId w:val="1002"/>
        </w:numPr>
      </w:pPr>
      <w:r>
        <w:rPr>
          <w:b/>
          <w:bCs/>
        </w:rPr>
        <w:t xml:space="preserve">Preaching the land promise without handling its canonical trajectory.</w:t>
      </w:r>
      <w:r>
        <w:t xml:space="preserve"> </w:t>
      </w:r>
      <w:r>
        <w:t xml:space="preserve">To preach Joshua 1:3–4 without addressing what Scripture itself says the land promise means — and how it is fulfilled and extended in the New Covenant — is to leave the congregation with either a dispensational map of the Middle East or a spiritualized land-grab for private blessings. Joshua 21:43–45 is the author’s own verdict; Hebrews 4 is the canonical extension. Both must be in view. The land promise is real, historically fulfilled, and typologically rich — it is not an either/or.</w:t>
      </w:r>
    </w:p>
    <w:p>
      <w:pPr>
        <w:numPr>
          <w:ilvl w:val="0"/>
          <w:numId w:val="1002"/>
        </w:numPr>
      </w:pPr>
      <w:r>
        <w:rPr>
          <w:b/>
          <w:bCs/>
        </w:rPr>
        <w:t xml:space="preserve">Reducing verses 7–8 to a quiet-time devotional prescription.</w:t>
      </w:r>
      <w:r>
        <w:t xml:space="preserve"> </w:t>
      </w:r>
      <w:r>
        <w:t xml:space="preserve">The meditation on the Law in verses 7–8 is not primarily a call to personal Bible reading habits — it is a commission for a military and national leader to govern by the word of God. The transferable principle is real (2 Timothy 3:16–17 extends it), but the original context must be honored: this is about a covenant community’s entire life being ordered by Scripture, not a suggestion that Joshua should spend fifteen minutes with it each morning.</w:t>
      </w:r>
    </w:p>
    <w:p>
      <w:pPr>
        <w:numPr>
          <w:ilvl w:val="0"/>
          <w:numId w:val="1002"/>
        </w:numPr>
      </w:pPr>
      <w:r>
        <w:rPr>
          <w:b/>
          <w:bCs/>
        </w:rPr>
        <w:t xml:space="preserve">Ignoring the Transjordanian tribes episode (vv. 12–15).</w:t>
      </w:r>
      <w:r>
        <w:t xml:space="preserve"> </w:t>
      </w:r>
      <w:r>
        <w:t xml:space="preserve">This section is frequently skipped as logistical background. It is not. It carries one of the chapter’s most demanding applications: covenant solidarity means those who have received their inheritance must remain in costly engagement with those still fighting. To cut this section is to lose the communal dimension of the passage entirely and to preach Joshua 1 as a text about individual courage when it is equally a text about corporate covenant faithfulness.</w:t>
      </w:r>
    </w:p>
    <w:p>
      <w:pPr>
        <w:numPr>
          <w:ilvl w:val="0"/>
          <w:numId w:val="1002"/>
        </w:numPr>
      </w:pPr>
      <w:r>
        <w:rPr>
          <w:b/>
          <w:bCs/>
        </w:rPr>
        <w:t xml:space="preserve">Treating the people’s response (vv. 16–18) as a footnote.</w:t>
      </w:r>
      <w:r>
        <w:t xml:space="preserve"> </w:t>
      </w:r>
      <w:r>
        <w:t xml:space="preserve">The ascending structure of the chapter — God speaks, Joshua speaks, the people respond — is the chapter’s intentional shape. The community’s pledge of loyalty and their echo of God’s charge to Joshua is not filler. It shows covenant community functioning as God designed it: confirming, supporting, and reinforcing the leadership God has placed, and doing so with their own voices joining God’s voice. To end the sermon at verse 9 or 15 is to cut off the community’s role in the story.</w:t>
      </w:r>
    </w:p>
    <w:p>
      <w:pPr>
        <w:numPr>
          <w:ilvl w:val="0"/>
          <w:numId w:val="1002"/>
        </w:numPr>
      </w:pPr>
      <w:r>
        <w:rPr>
          <w:b/>
          <w:bCs/>
        </w:rPr>
        <w:t xml:space="preserve">Preaching Joshua 1 Christologically without historical grounding.</w:t>
      </w:r>
      <w:r>
        <w:t xml:space="preserve"> </w:t>
      </w:r>
      <w:r>
        <w:t xml:space="preserve">In reaction to moralistic preaching (</w:t>
      </w:r>
      <w:r>
        <w:t xml:space="preserve">“be like Joshua”</w:t>
      </w:r>
      <w:r>
        <w:t xml:space="preserve">), some preachers collapse the passage entirely into a type-antitype reading in which Joshua simply points to Jesus and the congregation is passive recipients. But Joshua 1 is also genuinely about Joshua — a real man with real fear at a real threshold. The typological reading is legitimate and important (Joshua as a type of Christ leading His people into rest, cf. Hebrews 4), but it should deepen the application to real believers facing real thresholds, not replace it. The anti-moralism principle guards against</w:t>
      </w:r>
      <w:r>
        <w:t xml:space="preserve"> </w:t>
      </w:r>
      <w:r>
        <w:t xml:space="preserve">“be like Joshua”</w:t>
      </w:r>
      <w:r>
        <w:t xml:space="preserve">; it does not require</w:t>
      </w:r>
      <w:r>
        <w:t xml:space="preserve"> </w:t>
      </w:r>
      <w:r>
        <w:t xml:space="preserve">“you are nothing but Joshua’s audience.”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2026-07-14T21:02:13Z</dcterms:created>
  <dcterms:modified xsi:type="dcterms:W3CDTF">2026-07-14T21:02:13Z</dcterms:modified>
</cp:coreProperties>
</file>

<file path=docProps/custom.xml><?xml version="1.0" encoding="utf-8"?>
<Properties xmlns="http://schemas.openxmlformats.org/officeDocument/2006/custom-properties" xmlns:vt="http://schemas.openxmlformats.org/officeDocument/2006/docPropsVTypes"/>
</file>